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4D451" w14:textId="77777777" w:rsidR="008F162E" w:rsidRDefault="008F162E" w:rsidP="008F162E">
      <w:pPr>
        <w:pStyle w:val="Paragrafobase"/>
        <w:suppressAutoHyphens/>
        <w:ind w:left="567" w:right="543"/>
        <w:jc w:val="both"/>
        <w:rPr>
          <w:rFonts w:asciiTheme="minorHAnsi" w:hAnsiTheme="minorHAnsi" w:cs="Montserrat Thin"/>
          <w:b/>
          <w:bCs/>
          <w:color w:val="auto"/>
        </w:rPr>
      </w:pPr>
    </w:p>
    <w:p w14:paraId="0C30E75B" w14:textId="74664869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  <w:r w:rsidRPr="00253849">
        <w:rPr>
          <w:rFonts w:ascii="Aptos" w:hAnsi="Aptos" w:cs="Montserrat Thin"/>
          <w:b/>
          <w:bCs/>
          <w:color w:val="auto"/>
        </w:rPr>
        <w:t>LA LINEA CURVA: IL DESIGN DI BOISERIE E PARTIZIONI PER EVOCARE EMOZIONI E DINAMISMO UNIVERSALI</w:t>
      </w:r>
    </w:p>
    <w:p w14:paraId="4B2833D2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</w:p>
    <w:p w14:paraId="6058EE1B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  <w:r w:rsidRPr="00253849">
        <w:rPr>
          <w:rFonts w:ascii="Aptos" w:hAnsi="Aptos" w:cs="Montserrat Thin"/>
          <w:b/>
          <w:bCs/>
          <w:color w:val="auto"/>
        </w:rPr>
        <w:t>Morbidezza e serena armonia sono gli elementi che impreziosiscono l’inedita offerta di elementi divisori e boiserie disegnati e realizzati da Barausse, storica realtà vicentina specializzata nella creazione di porte interne, partizioni e boiserie di design. Al Salone del Mobile di Milano 2024, l’azienda presenta un’ampia antologia di partizioni e pannellature caratterizzate dall’elemento geometrico della curva, che schiude un inesauribile universo di riferimenti e spunti emozionali e fattuali.</w:t>
      </w:r>
    </w:p>
    <w:p w14:paraId="4EB37473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253849">
        <w:rPr>
          <w:rFonts w:ascii="Aptos" w:hAnsi="Aptos" w:cs="Montserrat Thin"/>
          <w:color w:val="auto"/>
        </w:rPr>
        <w:br/>
        <w:t xml:space="preserve">Nasce nella </w:t>
      </w:r>
      <w:r w:rsidRPr="00253849">
        <w:rPr>
          <w:rFonts w:ascii="Aptos" w:hAnsi="Aptos" w:cs="Montserrat Thin"/>
          <w:b/>
          <w:bCs/>
          <w:color w:val="auto"/>
        </w:rPr>
        <w:t>natura</w:t>
      </w:r>
      <w:r w:rsidRPr="00253849">
        <w:rPr>
          <w:rFonts w:ascii="Aptos" w:hAnsi="Aptos" w:cs="Montserrat Thin"/>
          <w:color w:val="auto"/>
        </w:rPr>
        <w:t xml:space="preserve"> l’ispirazione fondamentale per questa proposta di partizioni e boiserie, che riporta agli esempi provenienti dal mondo marino, nelle intricate spirali delle conchiglie, dai boschi del Veneto i cui tronchi portano al loro interno segni circolari testimoni della loro storia, ma anche dalle dune di sabbia, dal corso dei fiumi, dalle aggraziate linee del corpo.</w:t>
      </w:r>
    </w:p>
    <w:p w14:paraId="5587362B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3F35FA05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253849">
        <w:rPr>
          <w:rFonts w:ascii="Aptos" w:hAnsi="Aptos" w:cs="Montserrat Thin"/>
          <w:color w:val="auto"/>
        </w:rPr>
        <w:t xml:space="preserve">Barausse sceglie la linea curva per tornare al primitivo istinto che spinge l’essere umano a ricercare armonia e tranquillità. Abolisce il bordo rigoroso dello spigolo che, testimone di perfezione ed equilibrio geometrico, segna anche una netta separazione, una rottura direzionale che porta risolutezza e stacco allo spazio abitativo. </w:t>
      </w:r>
    </w:p>
    <w:p w14:paraId="14C568F6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7458625B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253849">
        <w:rPr>
          <w:rFonts w:ascii="Aptos" w:hAnsi="Aptos" w:cs="Montserrat Thin"/>
          <w:color w:val="auto"/>
        </w:rPr>
        <w:t>Il nuovo design delle boiserie e delle partizioni presentate si sviluppa invece in un continuum fluido, senza interruzioni. La boiserie curva acquisisce energia stilistica e dinamismo, regalando allo sguardo un insieme perfettamente omogeneo, ma originale ed equilibrato. La partizione divide l’area spaziale, ma ne mantiene simmetria e struttura, evocando un’armonia che influenza l’intera psicologia dell’abitare: l’ambiente accoglie, invita alla permanenza, abbraccia nelle sue forme chi lo vive.</w:t>
      </w:r>
    </w:p>
    <w:p w14:paraId="7DC237B6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1EE04EA9" w14:textId="77777777" w:rsidR="008F162E" w:rsidRPr="00253849" w:rsidRDefault="008F162E" w:rsidP="0025384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  <w:r w:rsidRPr="00253849">
        <w:rPr>
          <w:rFonts w:ascii="Aptos" w:hAnsi="Aptos" w:cs="Montserrat Thin"/>
          <w:color w:val="auto"/>
        </w:rPr>
        <w:t xml:space="preserve">É un sentimento di equilibrio e armonia, ed è racchiuso in una </w:t>
      </w:r>
      <w:r w:rsidRPr="00253849">
        <w:rPr>
          <w:rFonts w:ascii="Aptos" w:hAnsi="Aptos" w:cs="Montserrat Thin"/>
          <w:b/>
          <w:bCs/>
          <w:color w:val="auto"/>
        </w:rPr>
        <w:t>linea sinuosa e avvolgente.</w:t>
      </w:r>
    </w:p>
    <w:p w14:paraId="1E366185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/>
          <w:sz w:val="24"/>
          <w:szCs w:val="24"/>
        </w:rPr>
      </w:pPr>
    </w:p>
    <w:p w14:paraId="2747E0AB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/>
          <w:b/>
          <w:bCs/>
          <w:sz w:val="24"/>
          <w:szCs w:val="24"/>
        </w:rPr>
      </w:pPr>
      <w:r w:rsidRPr="00253849">
        <w:rPr>
          <w:rFonts w:ascii="Aptos" w:hAnsi="Aptos"/>
          <w:b/>
          <w:bCs/>
          <w:sz w:val="24"/>
          <w:szCs w:val="24"/>
        </w:rPr>
        <w:t>BOISERIE CON ELEMENTO CURVO</w:t>
      </w:r>
    </w:p>
    <w:p w14:paraId="0B82C030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>Una sensazione di calma ed equilibrio percepibile con la mente e con il corpo.</w:t>
      </w:r>
    </w:p>
    <w:p w14:paraId="3213B087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 xml:space="preserve">La </w:t>
      </w:r>
      <w:r w:rsidRPr="00253849">
        <w:rPr>
          <w:rFonts w:ascii="Aptos" w:hAnsi="Aptos" w:cs="Montserrat Thin"/>
          <w:b/>
          <w:bCs/>
          <w:sz w:val="24"/>
          <w:szCs w:val="24"/>
        </w:rPr>
        <w:t>boiserie Barausse con elemento curvo</w:t>
      </w:r>
      <w:r w:rsidRPr="00253849">
        <w:rPr>
          <w:rFonts w:ascii="Aptos" w:hAnsi="Aptos" w:cs="Montserrat Thin"/>
          <w:sz w:val="24"/>
          <w:szCs w:val="24"/>
        </w:rPr>
        <w:t xml:space="preserve"> costituisce un autentico fattore di arredo, che influenza l’abitare e la percezione dell’intero design dello spazio. Lo </w:t>
      </w:r>
      <w:r w:rsidRPr="00253849">
        <w:rPr>
          <w:rFonts w:ascii="Aptos" w:hAnsi="Aptos" w:cs="Montserrat Thin"/>
          <w:sz w:val="24"/>
          <w:szCs w:val="24"/>
        </w:rPr>
        <w:lastRenderedPageBreak/>
        <w:t>stacco tipico dell’angolo scompare, lasciando libero respiro alla stanza e annullando qualsiasi senso di costrizione e limite.</w:t>
      </w:r>
    </w:p>
    <w:p w14:paraId="386802A3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 xml:space="preserve">La curva si fonde perfettamente con gli elementi circostanti: non solo con i componenti dell’arredamento, ma anche con il proseguo della </w:t>
      </w:r>
      <w:r w:rsidRPr="00253849">
        <w:rPr>
          <w:rFonts w:ascii="Aptos" w:hAnsi="Aptos" w:cs="Montserrat Thin"/>
          <w:b/>
          <w:bCs/>
          <w:sz w:val="24"/>
          <w:szCs w:val="24"/>
        </w:rPr>
        <w:t>parete</w:t>
      </w:r>
      <w:r w:rsidRPr="00253849">
        <w:rPr>
          <w:rFonts w:ascii="Aptos" w:hAnsi="Aptos" w:cs="Montserrat Thin"/>
          <w:sz w:val="24"/>
          <w:szCs w:val="24"/>
        </w:rPr>
        <w:t xml:space="preserve"> e con le </w:t>
      </w:r>
      <w:r w:rsidRPr="00253849">
        <w:rPr>
          <w:rFonts w:ascii="Aptos" w:hAnsi="Aptos" w:cs="Montserrat Thin"/>
          <w:b/>
          <w:bCs/>
          <w:sz w:val="24"/>
          <w:szCs w:val="24"/>
        </w:rPr>
        <w:t>porte,</w:t>
      </w:r>
      <w:r w:rsidRPr="00253849">
        <w:rPr>
          <w:rFonts w:ascii="Aptos" w:hAnsi="Aptos" w:cs="Montserrat Thin"/>
          <w:sz w:val="24"/>
          <w:szCs w:val="24"/>
        </w:rPr>
        <w:t xml:space="preserve"> che Barausse propone con grande attenzione estetica in </w:t>
      </w:r>
      <w:r w:rsidRPr="00253849">
        <w:rPr>
          <w:rFonts w:ascii="Aptos" w:hAnsi="Aptos" w:cs="Montserrat Thin"/>
          <w:b/>
          <w:bCs/>
          <w:sz w:val="24"/>
          <w:szCs w:val="24"/>
        </w:rPr>
        <w:t>identica finitura</w:t>
      </w:r>
      <w:r w:rsidRPr="00253849">
        <w:rPr>
          <w:rFonts w:ascii="Aptos" w:hAnsi="Aptos" w:cs="Montserrat Thin"/>
          <w:sz w:val="24"/>
          <w:szCs w:val="24"/>
        </w:rPr>
        <w:t xml:space="preserve"> e con </w:t>
      </w:r>
      <w:r w:rsidRPr="00253849">
        <w:rPr>
          <w:rFonts w:ascii="Aptos" w:hAnsi="Aptos" w:cs="Montserrat Thin"/>
          <w:b/>
          <w:bCs/>
          <w:sz w:val="24"/>
          <w:szCs w:val="24"/>
        </w:rPr>
        <w:t>impeccabile</w:t>
      </w:r>
      <w:r w:rsidRPr="00253849">
        <w:rPr>
          <w:rFonts w:ascii="Aptos" w:hAnsi="Aptos" w:cs="Montserrat Thin"/>
          <w:sz w:val="24"/>
          <w:szCs w:val="24"/>
        </w:rPr>
        <w:t xml:space="preserve"> complanarità, nelle versioni con telaio invisibile Secret filo soffitto e maniglia incassata. Il continuum stilistico è preservato e valorizzato, impreziosendo la percezione dell’intero ambiente.</w:t>
      </w:r>
    </w:p>
    <w:p w14:paraId="25B193A8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</w:p>
    <w:p w14:paraId="0939E7A8" w14:textId="21DFE71A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>Le boiserie proposte, grazie all’ampia gamma di finiture disponibili, donano calore, leggerezza e intimità agli spazi: la vitalità e la naturalezza del legno trovano pieno riscontro nella linea curva angolare e proseguono sulla parete in boiserie e sulla porta. Lo spazio da arredare invita così alla contemplazione, alla creatività e alla riflessione.</w:t>
      </w:r>
    </w:p>
    <w:p w14:paraId="0D78D39A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</w:p>
    <w:p w14:paraId="6F5A7DEE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b/>
          <w:bCs/>
          <w:sz w:val="24"/>
          <w:szCs w:val="24"/>
        </w:rPr>
      </w:pPr>
      <w:r w:rsidRPr="00253849">
        <w:rPr>
          <w:rFonts w:ascii="Aptos" w:hAnsi="Aptos" w:cs="Montserrat Thin"/>
          <w:b/>
          <w:bCs/>
          <w:sz w:val="24"/>
          <w:szCs w:val="24"/>
        </w:rPr>
        <w:t>PARTIZIONE IN VETRO E ALLUMINIO CON ELEMENTO CURVO</w:t>
      </w:r>
    </w:p>
    <w:p w14:paraId="7D9DFC22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b/>
          <w:bCs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 xml:space="preserve">Modernità e leggerezza trovano il loro apice stilistico nell’unione tra materiali e forme. Da qui, e dalla perfetta combinazione di linee minimali e geometrie anticonvenzionali nasce la </w:t>
      </w:r>
      <w:r w:rsidRPr="00253849">
        <w:rPr>
          <w:rFonts w:ascii="Aptos" w:hAnsi="Aptos" w:cs="Montserrat Thin"/>
          <w:b/>
          <w:bCs/>
          <w:sz w:val="24"/>
          <w:szCs w:val="24"/>
        </w:rPr>
        <w:t>partizione curva in vetro e alluminio</w:t>
      </w:r>
      <w:r w:rsidRPr="00253849">
        <w:rPr>
          <w:rFonts w:ascii="Aptos" w:hAnsi="Aptos" w:cs="Montserrat Thin"/>
          <w:sz w:val="24"/>
          <w:szCs w:val="24"/>
        </w:rPr>
        <w:t xml:space="preserve"> creata da </w:t>
      </w:r>
      <w:r w:rsidRPr="00253849">
        <w:rPr>
          <w:rFonts w:ascii="Aptos" w:hAnsi="Aptos" w:cs="Montserrat Thin"/>
          <w:b/>
          <w:bCs/>
          <w:sz w:val="24"/>
          <w:szCs w:val="24"/>
        </w:rPr>
        <w:t>Barausse</w:t>
      </w:r>
      <w:r w:rsidRPr="00253849">
        <w:rPr>
          <w:rFonts w:ascii="Aptos" w:hAnsi="Aptos" w:cs="Montserrat Thin"/>
          <w:sz w:val="24"/>
          <w:szCs w:val="24"/>
        </w:rPr>
        <w:t xml:space="preserve"> e presentata al </w:t>
      </w:r>
      <w:r w:rsidRPr="00253849">
        <w:rPr>
          <w:rFonts w:ascii="Aptos" w:hAnsi="Aptos" w:cs="Montserrat Thin"/>
          <w:b/>
          <w:bCs/>
          <w:sz w:val="24"/>
          <w:szCs w:val="24"/>
        </w:rPr>
        <w:t>Salone del Mobile di Milano 2024.</w:t>
      </w:r>
    </w:p>
    <w:p w14:paraId="30DE9B1D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>La separazione degli spazi non vuole spezzare una linearità estetica precisa e appagante, quanto impreziosirsi di continuità e armonia. È qui che viene introdotta la linea curva, un complemento geometrico naturale e fluido, che contribuisce a creare una</w:t>
      </w:r>
      <w:r w:rsidRPr="00253849">
        <w:rPr>
          <w:rFonts w:ascii="Aptos" w:hAnsi="Aptos" w:cs="Montserrat Thin"/>
          <w:b/>
          <w:bCs/>
          <w:sz w:val="24"/>
          <w:szCs w:val="24"/>
        </w:rPr>
        <w:t xml:space="preserve"> “stanza nella stanza”.</w:t>
      </w:r>
      <w:r w:rsidRPr="00253849">
        <w:rPr>
          <w:rFonts w:ascii="Aptos" w:hAnsi="Aptos" w:cs="Montserrat Thin"/>
          <w:sz w:val="24"/>
          <w:szCs w:val="24"/>
        </w:rPr>
        <w:t xml:space="preserve"> Una sala d’attesa, un angolo lettura, o uno spazio living, molte sono le possibilità che si aprono davanti ad un elemento come questo, versatile, ricco di stile, adattabile a tutte le esigenze.</w:t>
      </w:r>
    </w:p>
    <w:p w14:paraId="66F17DA0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>La partizione fissa, a seconda della scelta dei materiali e delle finiture, va a congiungersi nell’elemento curvo liscio che, sia esso in vetro trasparente o satinato, infonde privacy e intimità ad uno spazio appositamente dedicato.</w:t>
      </w:r>
    </w:p>
    <w:p w14:paraId="596D5803" w14:textId="77777777" w:rsidR="008F162E" w:rsidRPr="00253849" w:rsidRDefault="008F162E" w:rsidP="00253849">
      <w:pPr>
        <w:spacing w:line="276" w:lineRule="auto"/>
        <w:ind w:left="567" w:right="543"/>
        <w:jc w:val="both"/>
        <w:rPr>
          <w:rFonts w:ascii="Aptos" w:hAnsi="Aptos" w:cs="Montserrat Thin"/>
          <w:sz w:val="24"/>
          <w:szCs w:val="24"/>
        </w:rPr>
      </w:pPr>
      <w:r w:rsidRPr="00253849">
        <w:rPr>
          <w:rFonts w:ascii="Aptos" w:hAnsi="Aptos" w:cs="Montserrat Thin"/>
          <w:sz w:val="24"/>
          <w:szCs w:val="24"/>
        </w:rPr>
        <w:t xml:space="preserve">La </w:t>
      </w:r>
      <w:r w:rsidRPr="00253849">
        <w:rPr>
          <w:rFonts w:ascii="Aptos" w:hAnsi="Aptos" w:cs="Montserrat Thin"/>
          <w:b/>
          <w:bCs/>
          <w:sz w:val="24"/>
          <w:szCs w:val="24"/>
        </w:rPr>
        <w:t>linea curva angolare</w:t>
      </w:r>
      <w:r w:rsidRPr="00253849">
        <w:rPr>
          <w:rFonts w:ascii="Aptos" w:hAnsi="Aptos" w:cs="Montserrat Thin"/>
          <w:sz w:val="24"/>
          <w:szCs w:val="24"/>
        </w:rPr>
        <w:t xml:space="preserve"> accompagna lo sguardo, rende accattivante il design e funge da elemento di arredo che si accorda a particolari componenti accuratamente scegli nello stile dell’ambiente. In accordo con i finish particolari del vetro delle </w:t>
      </w:r>
      <w:proofErr w:type="gramStart"/>
      <w:r w:rsidRPr="00253849">
        <w:rPr>
          <w:rFonts w:ascii="Aptos" w:hAnsi="Aptos" w:cs="Montserrat Thin"/>
          <w:b/>
          <w:bCs/>
          <w:sz w:val="24"/>
          <w:szCs w:val="24"/>
        </w:rPr>
        <w:t>ante fisse</w:t>
      </w:r>
      <w:proofErr w:type="gramEnd"/>
      <w:r w:rsidRPr="00253849">
        <w:rPr>
          <w:rFonts w:ascii="Aptos" w:hAnsi="Aptos" w:cs="Montserrat Thin"/>
          <w:b/>
          <w:bCs/>
          <w:sz w:val="24"/>
          <w:szCs w:val="24"/>
        </w:rPr>
        <w:t xml:space="preserve"> </w:t>
      </w:r>
      <w:r w:rsidRPr="00253849">
        <w:rPr>
          <w:rFonts w:ascii="Aptos" w:hAnsi="Aptos" w:cs="Montserrat Thin"/>
          <w:sz w:val="24"/>
          <w:szCs w:val="24"/>
        </w:rPr>
        <w:t>e dei traversini in legno o alluminio, plasma e rende unica l’intera atmosfera dell’area da arredare.</w:t>
      </w:r>
    </w:p>
    <w:p w14:paraId="65235271" w14:textId="77777777" w:rsidR="001146CC" w:rsidRPr="00253849" w:rsidRDefault="001146CC" w:rsidP="00253849">
      <w:pPr>
        <w:spacing w:line="276" w:lineRule="auto"/>
        <w:rPr>
          <w:rFonts w:ascii="Aptos" w:hAnsi="Aptos"/>
          <w:sz w:val="24"/>
          <w:szCs w:val="24"/>
        </w:rPr>
      </w:pPr>
    </w:p>
    <w:sectPr w:rsidR="001146CC" w:rsidRPr="00253849" w:rsidSect="00CF1A25">
      <w:headerReference w:type="default" r:id="rId8"/>
      <w:footerReference w:type="default" r:id="rId9"/>
      <w:pgSz w:w="11906" w:h="16838"/>
      <w:pgMar w:top="1418" w:right="991" w:bottom="1418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67E54" w14:textId="77777777" w:rsidR="002E01BD" w:rsidRDefault="002E01BD" w:rsidP="00E67D15">
      <w:r>
        <w:separator/>
      </w:r>
    </w:p>
  </w:endnote>
  <w:endnote w:type="continuationSeparator" w:id="0">
    <w:p w14:paraId="42BBFF13" w14:textId="77777777" w:rsidR="002E01BD" w:rsidRDefault="002E01BD" w:rsidP="00E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45 Light">
    <w:altName w:val="Microsoft YaHei"/>
    <w:charset w:val="A1"/>
    <w:family w:val="auto"/>
    <w:pitch w:val="variable"/>
    <w:sig w:usb0="00000001" w:usb1="1000004A" w:usb2="00000000" w:usb3="00000000" w:csb0="0000000C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HelveticaNeueLT Std Lt Cn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F Centro Sans Pro">
    <w:altName w:val="Corbel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Thin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E0D59" w14:textId="36CD925E" w:rsidR="00734182" w:rsidRPr="005E29B1" w:rsidRDefault="00B366B8" w:rsidP="00734182">
    <w:pPr>
      <w:pStyle w:val="Pidipagina"/>
      <w:tabs>
        <w:tab w:val="clear" w:pos="9638"/>
        <w:tab w:val="right" w:pos="9639"/>
      </w:tabs>
      <w:ind w:left="-567" w:right="-425"/>
      <w:jc w:val="center"/>
      <w:rPr>
        <w:rFonts w:ascii="Montserrat" w:hAnsi="Montserrat"/>
      </w:rPr>
    </w:pPr>
    <w:r w:rsidRPr="001F4335">
      <w:rPr>
        <w:rFonts w:ascii="Montserrat" w:hAnsi="Montserrat"/>
        <w:noProof/>
      </w:rPr>
      <mc:AlternateContent>
        <mc:Choice Requires="wps">
          <w:drawing>
            <wp:inline distT="0" distB="0" distL="0" distR="0" wp14:anchorId="222DE580" wp14:editId="2C098FD1">
              <wp:extent cx="6819900" cy="6350"/>
              <wp:effectExtent l="0" t="0" r="19050" b="31750"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CCAE24F" id="Connettore 1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" strokecolor="gray [1629]">
              <w10:anchorlock/>
            </v:line>
          </w:pict>
        </mc:Fallback>
      </mc:AlternateContent>
    </w:r>
    <w:r>
      <w:rPr>
        <w:rFonts w:ascii="ITC Avant Garde Std Md" w:hAnsi="ITC Avant Garde Std Md" w:cs="Arial"/>
        <w:b/>
        <w:color w:val="494B52"/>
      </w:rPr>
      <w:br/>
    </w:r>
    <w:r w:rsidR="00561E91" w:rsidRPr="005E29B1">
      <w:rPr>
        <w:rFonts w:ascii="Montserrat" w:hAnsi="Montserrat" w:cs="Arial"/>
        <w:color w:val="494B52"/>
      </w:rPr>
      <w:t>BARAUSSE S.r.l</w:t>
    </w:r>
    <w:r w:rsidR="00561E91" w:rsidRPr="005E29B1">
      <w:rPr>
        <w:rFonts w:ascii="Montserrat" w:hAnsi="Montserrat" w:cs="Arial"/>
        <w:color w:val="494B52"/>
        <w:sz w:val="24"/>
        <w:szCs w:val="16"/>
      </w:rPr>
      <w:t>.</w:t>
    </w:r>
    <w:r w:rsidR="00561E91" w:rsidRPr="005E29B1">
      <w:rPr>
        <w:rFonts w:ascii="Montserrat" w:hAnsi="Montserrat" w:cs="Arial"/>
        <w:b/>
        <w:color w:val="494B52"/>
        <w:sz w:val="24"/>
        <w:szCs w:val="16"/>
      </w:rPr>
      <w:t xml:space="preserve"> </w:t>
    </w:r>
    <w:r w:rsidR="00561E91" w:rsidRPr="005E29B1">
      <w:rPr>
        <w:rFonts w:ascii="Montserrat" w:hAnsi="Montserrat" w:cs="Arial"/>
        <w:color w:val="494B52"/>
        <w:sz w:val="16"/>
        <w:szCs w:val="16"/>
      </w:rPr>
      <w:t>società a socio unico</w:t>
    </w:r>
    <w:r w:rsidR="00011B27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</w:t>
    </w:r>
    <w:r w:rsidR="00561E91" w:rsidRPr="005E29B1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561E91" w:rsidRPr="005E29B1">
      <w:rPr>
        <w:rFonts w:ascii="Montserrat" w:hAnsi="Montserrat" w:cs="Arial"/>
        <w:color w:val="494B52"/>
        <w:sz w:val="16"/>
        <w:szCs w:val="16"/>
      </w:rPr>
      <w:t xml:space="preserve">via </w:t>
    </w:r>
    <w:proofErr w:type="spellStart"/>
    <w:r w:rsidR="00561E91" w:rsidRPr="005E29B1">
      <w:rPr>
        <w:rFonts w:ascii="Montserrat" w:hAnsi="Montserrat" w:cs="Arial"/>
        <w:color w:val="494B52"/>
        <w:sz w:val="16"/>
        <w:szCs w:val="16"/>
      </w:rPr>
      <w:t>Parmesana</w:t>
    </w:r>
    <w:proofErr w:type="spellEnd"/>
    <w:r w:rsidR="00561E91" w:rsidRPr="005E29B1">
      <w:rPr>
        <w:rFonts w:ascii="Montserrat" w:hAnsi="Montserrat" w:cs="Arial"/>
        <w:color w:val="494B52"/>
        <w:sz w:val="16"/>
        <w:szCs w:val="16"/>
      </w:rPr>
      <w:t>, 27</w:t>
    </w:r>
    <w:r w:rsidR="00011B27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="00561E91" w:rsidRPr="005E29B1">
      <w:rPr>
        <w:rFonts w:ascii="Montserrat" w:hAnsi="Montserrat" w:cs="Arial"/>
        <w:color w:val="494B52"/>
        <w:sz w:val="16"/>
        <w:szCs w:val="16"/>
      </w:rPr>
      <w:t>36010 Monticello Conte Otto (VI), Italy</w:t>
    </w:r>
    <w:r w:rsidR="00A67D2A" w:rsidRPr="005E29B1">
      <w:rPr>
        <w:rFonts w:ascii="Montserrat" w:hAnsi="Montserrat" w:cs="Arial"/>
        <w:color w:val="494B52"/>
        <w:sz w:val="16"/>
        <w:szCs w:val="16"/>
      </w:rPr>
      <w:t xml:space="preserve"> </w:t>
    </w:r>
  </w:p>
  <w:p w14:paraId="4722F57F" w14:textId="25D389E3" w:rsidR="00A67D2A" w:rsidRPr="005E29B1" w:rsidRDefault="00561E91" w:rsidP="00A67D2A">
    <w:pPr>
      <w:pStyle w:val="Pidipagina"/>
      <w:tabs>
        <w:tab w:val="clear" w:pos="9638"/>
        <w:tab w:val="right" w:pos="9639"/>
      </w:tabs>
      <w:ind w:left="-567" w:right="-425"/>
      <w:jc w:val="center"/>
      <w:rPr>
        <w:rFonts w:ascii="Montserrat" w:hAnsi="Montserrat" w:cs="Arial"/>
        <w:color w:val="494B52"/>
        <w:sz w:val="16"/>
        <w:szCs w:val="16"/>
      </w:rPr>
    </w:pPr>
    <w:r w:rsidRPr="005E29B1">
      <w:rPr>
        <w:rFonts w:ascii="Montserrat" w:hAnsi="Montserrat" w:cs="Arial"/>
        <w:color w:val="494B52"/>
        <w:sz w:val="16"/>
        <w:szCs w:val="16"/>
      </w:rPr>
      <w:t xml:space="preserve">+39 0444 900 000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</w:t>
    </w:r>
    <w:r w:rsidRPr="005E29B1">
      <w:rPr>
        <w:rFonts w:ascii="Montserrat" w:hAnsi="Montserrat" w:cs="Arial"/>
        <w:color w:val="494B52"/>
        <w:sz w:val="16"/>
        <w:szCs w:val="16"/>
      </w:rPr>
      <w:t xml:space="preserve"> </w:t>
    </w:r>
    <w:hyperlink r:id="rId1" w:history="1">
      <w:r w:rsidRPr="005E29B1">
        <w:rPr>
          <w:rFonts w:ascii="Montserrat" w:hAnsi="Montserrat" w:cs="Arial"/>
          <w:color w:val="494B52"/>
          <w:sz w:val="16"/>
          <w:szCs w:val="16"/>
        </w:rPr>
        <w:t>info@barausse.com</w:t>
      </w:r>
    </w:hyperlink>
    <w:r w:rsidR="00011B27">
      <w:rPr>
        <w:rFonts w:ascii="Montserrat" w:hAnsi="Montserrat" w:cs="Arial"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</w:t>
    </w:r>
    <w:r w:rsidR="00335211" w:rsidRPr="005E29B1">
      <w:rPr>
        <w:rFonts w:ascii="Montserrat" w:hAnsi="Montserrat" w:cs="Arial"/>
        <w:color w:val="494B52"/>
        <w:sz w:val="16"/>
        <w:szCs w:val="16"/>
      </w:rPr>
      <w:t xml:space="preserve"> </w:t>
    </w:r>
    <w:r w:rsidR="00A67D2A" w:rsidRPr="005E29B1">
      <w:rPr>
        <w:rFonts w:ascii="Montserrat" w:hAnsi="Montserrat" w:cs="Arial"/>
        <w:color w:val="494B52"/>
        <w:sz w:val="16"/>
        <w:szCs w:val="16"/>
      </w:rPr>
      <w:t xml:space="preserve">baraussespa@pec.confindustriavicenza.it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="00335211" w:rsidRPr="005E29B1">
      <w:rPr>
        <w:rFonts w:ascii="Montserrat" w:hAnsi="Montserrat" w:cs="Arial"/>
        <w:color w:val="494B52"/>
        <w:sz w:val="16"/>
        <w:szCs w:val="16"/>
      </w:rPr>
      <w:t>www.barausse.com</w:t>
    </w:r>
    <w:r w:rsidR="00335211" w:rsidRPr="005E29B1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Pr="005E29B1">
      <w:rPr>
        <w:rFonts w:ascii="Montserrat" w:hAnsi="Montserrat" w:cs="Arial"/>
        <w:color w:val="494B52"/>
        <w:sz w:val="16"/>
        <w:szCs w:val="16"/>
      </w:rPr>
      <w:t xml:space="preserve">P.IVA 00271040248 </w:t>
    </w:r>
  </w:p>
  <w:p w14:paraId="2330E959" w14:textId="02DAD932" w:rsidR="00B366B8" w:rsidRPr="005E29B1" w:rsidRDefault="00A67D2A" w:rsidP="00A67D2A">
    <w:pPr>
      <w:pStyle w:val="Pidipagina"/>
      <w:tabs>
        <w:tab w:val="clear" w:pos="9638"/>
        <w:tab w:val="right" w:pos="9639"/>
      </w:tabs>
      <w:ind w:left="-567" w:right="-425"/>
      <w:jc w:val="center"/>
      <w:rPr>
        <w:rFonts w:ascii="Montserrat" w:hAnsi="Montserrat" w:cs="Arial"/>
        <w:color w:val="494B52"/>
        <w:sz w:val="16"/>
        <w:szCs w:val="16"/>
      </w:rPr>
    </w:pPr>
    <w:r w:rsidRPr="005E29B1">
      <w:rPr>
        <w:rFonts w:ascii="Montserrat" w:hAnsi="Montserrat" w:cs="Arial"/>
        <w:color w:val="494B52"/>
        <w:sz w:val="16"/>
        <w:szCs w:val="16"/>
      </w:rPr>
      <w:t xml:space="preserve">Cap. </w:t>
    </w:r>
    <w:proofErr w:type="spellStart"/>
    <w:r w:rsidRPr="005E29B1">
      <w:rPr>
        <w:rFonts w:ascii="Montserrat" w:hAnsi="Montserrat" w:cs="Arial"/>
        <w:color w:val="494B52"/>
        <w:sz w:val="16"/>
        <w:szCs w:val="16"/>
      </w:rPr>
      <w:t>Soc</w:t>
    </w:r>
    <w:proofErr w:type="spellEnd"/>
    <w:r w:rsidRPr="005E29B1">
      <w:rPr>
        <w:rFonts w:ascii="Montserrat" w:hAnsi="Montserrat" w:cs="Arial"/>
        <w:color w:val="494B52"/>
        <w:sz w:val="16"/>
        <w:szCs w:val="16"/>
      </w:rPr>
      <w:t xml:space="preserve">. € 1.000.000 </w:t>
    </w:r>
    <w:r w:rsidR="00561E91" w:rsidRPr="005E29B1">
      <w:rPr>
        <w:rFonts w:ascii="Montserrat" w:hAnsi="Montserrat" w:cs="Arial"/>
        <w:color w:val="494B52"/>
        <w:sz w:val="16"/>
        <w:szCs w:val="16"/>
      </w:rPr>
      <w:t xml:space="preserve">I.V.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="00561E91" w:rsidRPr="005E29B1">
      <w:rPr>
        <w:rFonts w:ascii="Montserrat" w:hAnsi="Montserrat" w:cs="Arial"/>
        <w:color w:val="494B52"/>
        <w:sz w:val="16"/>
        <w:szCs w:val="16"/>
      </w:rPr>
      <w:t>R.E.A. VI n°98383</w:t>
    </w:r>
    <w:r w:rsidRPr="005E29B1">
      <w:rPr>
        <w:rFonts w:ascii="Montserrat" w:hAnsi="Montserrat" w:cs="Arial"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Pr="005E29B1">
      <w:rPr>
        <w:rFonts w:ascii="Montserrat" w:hAnsi="Montserrat" w:cs="Arial"/>
        <w:color w:val="494B52"/>
        <w:sz w:val="16"/>
        <w:szCs w:val="16"/>
      </w:rPr>
      <w:t>Codice SDI: AU7YEU4</w:t>
    </w:r>
    <w:r w:rsidR="00E67D15" w:rsidRPr="005E29B1">
      <w:rPr>
        <w:rFonts w:ascii="Montserrat" w:hAnsi="Montserrat" w:cs="Arial"/>
        <w:noProof/>
        <w:color w:val="494B52"/>
        <w:sz w:val="16"/>
        <w:szCs w:val="16"/>
      </w:rPr>
      <w:drawing>
        <wp:anchor distT="0" distB="0" distL="114300" distR="114300" simplePos="0" relativeHeight="251667456" behindDoc="0" locked="0" layoutInCell="1" allowOverlap="1" wp14:anchorId="46325C61" wp14:editId="150EC078">
          <wp:simplePos x="0" y="0"/>
          <wp:positionH relativeFrom="column">
            <wp:posOffset>-539115</wp:posOffset>
          </wp:positionH>
          <wp:positionV relativeFrom="paragraph">
            <wp:posOffset>9836150</wp:posOffset>
          </wp:positionV>
          <wp:extent cx="6840220" cy="723900"/>
          <wp:effectExtent l="0" t="0" r="0" b="0"/>
          <wp:wrapNone/>
          <wp:docPr id="55" name="Immagine 55" descr="footer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 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D15" w:rsidRPr="005E29B1">
      <w:rPr>
        <w:rFonts w:ascii="Montserrat" w:hAnsi="Montserrat" w:cs="Arial"/>
        <w:noProof/>
        <w:color w:val="494B52"/>
        <w:sz w:val="16"/>
        <w:szCs w:val="16"/>
      </w:rPr>
      <w:drawing>
        <wp:anchor distT="0" distB="0" distL="114300" distR="114300" simplePos="0" relativeHeight="251660288" behindDoc="0" locked="0" layoutInCell="1" allowOverlap="1" wp14:anchorId="71FA7D27" wp14:editId="31A03EE6">
          <wp:simplePos x="0" y="0"/>
          <wp:positionH relativeFrom="column">
            <wp:posOffset>-539115</wp:posOffset>
          </wp:positionH>
          <wp:positionV relativeFrom="paragraph">
            <wp:posOffset>9836150</wp:posOffset>
          </wp:positionV>
          <wp:extent cx="6840220" cy="723900"/>
          <wp:effectExtent l="0" t="0" r="0" b="0"/>
          <wp:wrapNone/>
          <wp:docPr id="56" name="Immagine 56" descr="footer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D15" w:rsidRPr="005E29B1">
      <w:rPr>
        <w:rFonts w:ascii="Montserrat" w:hAnsi="Montserrat" w:cs="Arial"/>
        <w:noProof/>
        <w:color w:val="494B52"/>
        <w:sz w:val="16"/>
        <w:szCs w:val="16"/>
      </w:rPr>
      <w:drawing>
        <wp:anchor distT="0" distB="0" distL="114300" distR="114300" simplePos="0" relativeHeight="251653120" behindDoc="0" locked="0" layoutInCell="1" allowOverlap="1" wp14:anchorId="6B99CF99" wp14:editId="06BE1CD1">
          <wp:simplePos x="0" y="0"/>
          <wp:positionH relativeFrom="column">
            <wp:posOffset>-539115</wp:posOffset>
          </wp:positionH>
          <wp:positionV relativeFrom="paragraph">
            <wp:posOffset>9836150</wp:posOffset>
          </wp:positionV>
          <wp:extent cx="6840220" cy="723900"/>
          <wp:effectExtent l="0" t="0" r="0" b="0"/>
          <wp:wrapNone/>
          <wp:docPr id="57" name="Immagine 57" descr="footer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9BA71" w14:textId="77777777" w:rsidR="002E01BD" w:rsidRDefault="002E01BD" w:rsidP="00E67D15">
      <w:r>
        <w:separator/>
      </w:r>
    </w:p>
  </w:footnote>
  <w:footnote w:type="continuationSeparator" w:id="0">
    <w:p w14:paraId="4E8599B2" w14:textId="77777777" w:rsidR="002E01BD" w:rsidRDefault="002E01BD" w:rsidP="00E6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8C1F1" w14:textId="3D4A7776" w:rsidR="00334003" w:rsidRDefault="001F4335">
    <w:r>
      <w:rPr>
        <w:noProof/>
      </w:rPr>
      <w:drawing>
        <wp:inline distT="0" distB="0" distL="0" distR="0" wp14:anchorId="797FED29" wp14:editId="6CD5B10C">
          <wp:extent cx="2052000" cy="422736"/>
          <wp:effectExtent l="0" t="0" r="5715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2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4FFDD" w14:textId="77777777" w:rsidR="00CB3914" w:rsidRDefault="00CB3914" w:rsidP="00334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i w:val="0"/>
        <w:sz w:val="22"/>
        <w:szCs w:val="22"/>
        <w:lang w:eastAsia="it-I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4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06722C0"/>
    <w:multiLevelType w:val="hybridMultilevel"/>
    <w:tmpl w:val="3684AD48"/>
    <w:lvl w:ilvl="0" w:tplc="8E6E9D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36EB"/>
    <w:multiLevelType w:val="hybridMultilevel"/>
    <w:tmpl w:val="074AE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14D"/>
    <w:multiLevelType w:val="hybridMultilevel"/>
    <w:tmpl w:val="2528BA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115"/>
    <w:multiLevelType w:val="hybridMultilevel"/>
    <w:tmpl w:val="1E6C7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45113"/>
    <w:multiLevelType w:val="hybridMultilevel"/>
    <w:tmpl w:val="C582C4CE"/>
    <w:lvl w:ilvl="0" w:tplc="AA96C0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339B"/>
    <w:multiLevelType w:val="hybridMultilevel"/>
    <w:tmpl w:val="F514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0ACB"/>
    <w:multiLevelType w:val="hybridMultilevel"/>
    <w:tmpl w:val="751AD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3AC"/>
    <w:multiLevelType w:val="multilevel"/>
    <w:tmpl w:val="A3D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06BB6"/>
    <w:multiLevelType w:val="hybridMultilevel"/>
    <w:tmpl w:val="8A6001B4"/>
    <w:lvl w:ilvl="0" w:tplc="BBA2A9C6">
      <w:numFmt w:val="bullet"/>
      <w:lvlText w:val="-"/>
      <w:lvlJc w:val="left"/>
      <w:pPr>
        <w:ind w:left="720" w:hanging="360"/>
      </w:pPr>
      <w:rPr>
        <w:rFonts w:ascii="HelveticaNeue LT CYR 45 Light" w:eastAsiaTheme="minorHAnsi" w:hAnsi="HelveticaNeue LT CYR 45 Ligh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D2056"/>
    <w:multiLevelType w:val="hybridMultilevel"/>
    <w:tmpl w:val="20DA92D2"/>
    <w:lvl w:ilvl="0" w:tplc="5A7A644C">
      <w:start w:val="16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7A07374B"/>
    <w:multiLevelType w:val="hybridMultilevel"/>
    <w:tmpl w:val="65D4DDB2"/>
    <w:lvl w:ilvl="0" w:tplc="8C4019DC">
      <w:start w:val="1"/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17219">
    <w:abstractNumId w:val="12"/>
  </w:num>
  <w:num w:numId="2" w16cid:durableId="90440798">
    <w:abstractNumId w:val="13"/>
  </w:num>
  <w:num w:numId="3" w16cid:durableId="594362781">
    <w:abstractNumId w:val="1"/>
  </w:num>
  <w:num w:numId="4" w16cid:durableId="1951736963">
    <w:abstractNumId w:val="2"/>
  </w:num>
  <w:num w:numId="5" w16cid:durableId="1172447402">
    <w:abstractNumId w:val="3"/>
  </w:num>
  <w:num w:numId="6" w16cid:durableId="621768118">
    <w:abstractNumId w:val="14"/>
  </w:num>
  <w:num w:numId="7" w16cid:durableId="1286236681">
    <w:abstractNumId w:val="9"/>
  </w:num>
  <w:num w:numId="8" w16cid:durableId="1147674174">
    <w:abstractNumId w:val="10"/>
  </w:num>
  <w:num w:numId="9" w16cid:durableId="1171530994">
    <w:abstractNumId w:val="6"/>
  </w:num>
  <w:num w:numId="10" w16cid:durableId="1922181511">
    <w:abstractNumId w:val="8"/>
  </w:num>
  <w:num w:numId="11" w16cid:durableId="1523738604">
    <w:abstractNumId w:val="11"/>
  </w:num>
  <w:num w:numId="12" w16cid:durableId="852570839">
    <w:abstractNumId w:val="5"/>
  </w:num>
  <w:num w:numId="13" w16cid:durableId="248656127">
    <w:abstractNumId w:val="4"/>
  </w:num>
  <w:num w:numId="14" w16cid:durableId="1367411100">
    <w:abstractNumId w:val="7"/>
  </w:num>
  <w:num w:numId="15" w16cid:durableId="112191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sTSztDC0MDQzNjFQ0lEKTi0uzszPAykwrAUADkcOMywAAAA="/>
  </w:docVars>
  <w:rsids>
    <w:rsidRoot w:val="00ED5670"/>
    <w:rsid w:val="00001DE6"/>
    <w:rsid w:val="0000761A"/>
    <w:rsid w:val="00011B27"/>
    <w:rsid w:val="000165B1"/>
    <w:rsid w:val="00047EA4"/>
    <w:rsid w:val="00056B81"/>
    <w:rsid w:val="00077D0E"/>
    <w:rsid w:val="00096ABD"/>
    <w:rsid w:val="000A3F6E"/>
    <w:rsid w:val="000A4FCE"/>
    <w:rsid w:val="000A7077"/>
    <w:rsid w:val="000B13CC"/>
    <w:rsid w:val="000E1420"/>
    <w:rsid w:val="0011030C"/>
    <w:rsid w:val="001146CC"/>
    <w:rsid w:val="00114AEC"/>
    <w:rsid w:val="00122B34"/>
    <w:rsid w:val="00123981"/>
    <w:rsid w:val="001341F2"/>
    <w:rsid w:val="0015426C"/>
    <w:rsid w:val="00171BD4"/>
    <w:rsid w:val="00171F93"/>
    <w:rsid w:val="00195A7B"/>
    <w:rsid w:val="001A5F68"/>
    <w:rsid w:val="001C467B"/>
    <w:rsid w:val="001F4335"/>
    <w:rsid w:val="001F6321"/>
    <w:rsid w:val="0020206D"/>
    <w:rsid w:val="002043FF"/>
    <w:rsid w:val="0021412E"/>
    <w:rsid w:val="0022783D"/>
    <w:rsid w:val="002307EF"/>
    <w:rsid w:val="002466BD"/>
    <w:rsid w:val="00246795"/>
    <w:rsid w:val="00251B81"/>
    <w:rsid w:val="00253849"/>
    <w:rsid w:val="00291B60"/>
    <w:rsid w:val="002B0D61"/>
    <w:rsid w:val="002B5BE0"/>
    <w:rsid w:val="002C2DBB"/>
    <w:rsid w:val="002E01BD"/>
    <w:rsid w:val="002F06F1"/>
    <w:rsid w:val="002F2764"/>
    <w:rsid w:val="002F451B"/>
    <w:rsid w:val="00305229"/>
    <w:rsid w:val="00315D7A"/>
    <w:rsid w:val="00316C9B"/>
    <w:rsid w:val="00334003"/>
    <w:rsid w:val="00335211"/>
    <w:rsid w:val="00340784"/>
    <w:rsid w:val="00356F19"/>
    <w:rsid w:val="003B51D5"/>
    <w:rsid w:val="003C0208"/>
    <w:rsid w:val="003E1B6F"/>
    <w:rsid w:val="003E62FB"/>
    <w:rsid w:val="003E6E83"/>
    <w:rsid w:val="003F1D4A"/>
    <w:rsid w:val="00401115"/>
    <w:rsid w:val="00413CB6"/>
    <w:rsid w:val="00441A63"/>
    <w:rsid w:val="00466B95"/>
    <w:rsid w:val="0049368B"/>
    <w:rsid w:val="004B330A"/>
    <w:rsid w:val="004D2B2D"/>
    <w:rsid w:val="004E246D"/>
    <w:rsid w:val="00561E91"/>
    <w:rsid w:val="005A0FD9"/>
    <w:rsid w:val="005A5110"/>
    <w:rsid w:val="005A69D6"/>
    <w:rsid w:val="005B2E73"/>
    <w:rsid w:val="005B4086"/>
    <w:rsid w:val="005C5E45"/>
    <w:rsid w:val="005C7592"/>
    <w:rsid w:val="005D35A6"/>
    <w:rsid w:val="005E29B1"/>
    <w:rsid w:val="005E318C"/>
    <w:rsid w:val="005F4A1C"/>
    <w:rsid w:val="00605B31"/>
    <w:rsid w:val="00616026"/>
    <w:rsid w:val="0064309E"/>
    <w:rsid w:val="0066395C"/>
    <w:rsid w:val="00666000"/>
    <w:rsid w:val="006A030B"/>
    <w:rsid w:val="006F6673"/>
    <w:rsid w:val="007011A4"/>
    <w:rsid w:val="00717069"/>
    <w:rsid w:val="007333E3"/>
    <w:rsid w:val="00734182"/>
    <w:rsid w:val="00741EB9"/>
    <w:rsid w:val="00751BD1"/>
    <w:rsid w:val="00775087"/>
    <w:rsid w:val="007842BD"/>
    <w:rsid w:val="007873F4"/>
    <w:rsid w:val="007A0AAF"/>
    <w:rsid w:val="007A166D"/>
    <w:rsid w:val="007A5589"/>
    <w:rsid w:val="007C1661"/>
    <w:rsid w:val="007D25F1"/>
    <w:rsid w:val="007D45C6"/>
    <w:rsid w:val="007E115D"/>
    <w:rsid w:val="007E6129"/>
    <w:rsid w:val="00812EB0"/>
    <w:rsid w:val="0083140A"/>
    <w:rsid w:val="00850066"/>
    <w:rsid w:val="008771C6"/>
    <w:rsid w:val="008813FA"/>
    <w:rsid w:val="00891443"/>
    <w:rsid w:val="00894F52"/>
    <w:rsid w:val="008A40CE"/>
    <w:rsid w:val="008C0ED6"/>
    <w:rsid w:val="008C3C6B"/>
    <w:rsid w:val="008D24EC"/>
    <w:rsid w:val="008D3CAF"/>
    <w:rsid w:val="008E76A4"/>
    <w:rsid w:val="008F0883"/>
    <w:rsid w:val="008F162E"/>
    <w:rsid w:val="008F217A"/>
    <w:rsid w:val="00910292"/>
    <w:rsid w:val="0091045C"/>
    <w:rsid w:val="00936481"/>
    <w:rsid w:val="00952515"/>
    <w:rsid w:val="00964829"/>
    <w:rsid w:val="00971FB1"/>
    <w:rsid w:val="009931D4"/>
    <w:rsid w:val="00995E67"/>
    <w:rsid w:val="009A0424"/>
    <w:rsid w:val="009A081F"/>
    <w:rsid w:val="009D51F0"/>
    <w:rsid w:val="00A04EC2"/>
    <w:rsid w:val="00A27C46"/>
    <w:rsid w:val="00A31183"/>
    <w:rsid w:val="00A37D0E"/>
    <w:rsid w:val="00A67D2A"/>
    <w:rsid w:val="00AC3331"/>
    <w:rsid w:val="00AC5F74"/>
    <w:rsid w:val="00AE1629"/>
    <w:rsid w:val="00AF3CCB"/>
    <w:rsid w:val="00AF45AD"/>
    <w:rsid w:val="00B149CF"/>
    <w:rsid w:val="00B366B8"/>
    <w:rsid w:val="00B62666"/>
    <w:rsid w:val="00B62AF6"/>
    <w:rsid w:val="00B6418F"/>
    <w:rsid w:val="00B84343"/>
    <w:rsid w:val="00BB1F47"/>
    <w:rsid w:val="00BB6AE7"/>
    <w:rsid w:val="00BD629E"/>
    <w:rsid w:val="00BE553B"/>
    <w:rsid w:val="00BE600E"/>
    <w:rsid w:val="00C01B37"/>
    <w:rsid w:val="00C11A61"/>
    <w:rsid w:val="00C1325F"/>
    <w:rsid w:val="00C25AA2"/>
    <w:rsid w:val="00C36ACB"/>
    <w:rsid w:val="00C5563E"/>
    <w:rsid w:val="00C81B9C"/>
    <w:rsid w:val="00CB3914"/>
    <w:rsid w:val="00CB51E8"/>
    <w:rsid w:val="00CC4204"/>
    <w:rsid w:val="00CE1464"/>
    <w:rsid w:val="00CE4BF9"/>
    <w:rsid w:val="00CF1A25"/>
    <w:rsid w:val="00D141C7"/>
    <w:rsid w:val="00D42725"/>
    <w:rsid w:val="00D44405"/>
    <w:rsid w:val="00D65607"/>
    <w:rsid w:val="00D80E12"/>
    <w:rsid w:val="00D90F93"/>
    <w:rsid w:val="00DC0EFA"/>
    <w:rsid w:val="00DC3A1D"/>
    <w:rsid w:val="00DD2A60"/>
    <w:rsid w:val="00DE1D95"/>
    <w:rsid w:val="00DE6552"/>
    <w:rsid w:val="00DF11DB"/>
    <w:rsid w:val="00E01F6F"/>
    <w:rsid w:val="00E0409F"/>
    <w:rsid w:val="00E07C14"/>
    <w:rsid w:val="00E20284"/>
    <w:rsid w:val="00E33F48"/>
    <w:rsid w:val="00E343AB"/>
    <w:rsid w:val="00E50AB8"/>
    <w:rsid w:val="00E572EF"/>
    <w:rsid w:val="00E67D15"/>
    <w:rsid w:val="00E705C0"/>
    <w:rsid w:val="00E72435"/>
    <w:rsid w:val="00E93B3B"/>
    <w:rsid w:val="00EB46A4"/>
    <w:rsid w:val="00EC485D"/>
    <w:rsid w:val="00ED5670"/>
    <w:rsid w:val="00EE7BC7"/>
    <w:rsid w:val="00EF0C26"/>
    <w:rsid w:val="00EF7AEC"/>
    <w:rsid w:val="00F1435C"/>
    <w:rsid w:val="00F15137"/>
    <w:rsid w:val="00F82B04"/>
    <w:rsid w:val="00F843E7"/>
    <w:rsid w:val="00FA4764"/>
    <w:rsid w:val="00FA565D"/>
    <w:rsid w:val="00FB4E98"/>
    <w:rsid w:val="00FC464B"/>
    <w:rsid w:val="00FE0D04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DB9833B"/>
  <w15:docId w15:val="{D0F613EB-59AC-41A8-8274-DFF4DE8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BC7"/>
    <w:pPr>
      <w:spacing w:after="0" w:line="240" w:lineRule="auto"/>
    </w:pPr>
    <w:rPr>
      <w:rFonts w:ascii="HelveticaNeueLT Std Lt Cn" w:eastAsia="Times New Roman" w:hAnsi="HelveticaNeueLT Std Lt Cn" w:cs="Times New Roman"/>
      <w:spacing w:val="4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0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A0AAF"/>
    <w:pPr>
      <w:keepNext/>
      <w:jc w:val="center"/>
      <w:outlineLvl w:val="3"/>
    </w:pPr>
    <w:rPr>
      <w:rFonts w:ascii="Bookman Old Style" w:hAnsi="Bookman Old Style"/>
      <w:b/>
      <w:spacing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2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62666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PF Centro Sans Pro" w:hAnsi="PF Centro Sans Pro" w:cs="PF Centro Sans Pro"/>
      <w:color w:val="000000"/>
      <w:spacing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62666"/>
    <w:rPr>
      <w:rFonts w:ascii="PF Centro Sans Pro" w:eastAsia="Times New Roman" w:hAnsi="PF Centro Sans Pro" w:cs="PF Centro Sans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D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5A6"/>
    <w:rPr>
      <w:rFonts w:ascii="HelveticaNeueLT Std Lt Cn" w:eastAsia="Times New Roman" w:hAnsi="HelveticaNeueLT Std Lt Cn" w:cs="Times New Roman"/>
      <w:spacing w:val="4"/>
      <w:sz w:val="20"/>
      <w:szCs w:val="20"/>
      <w:lang w:eastAsia="it-IT"/>
    </w:rPr>
  </w:style>
  <w:style w:type="paragraph" w:customStyle="1" w:styleId="CorpodeltestoSmall">
    <w:name w:val="Corpo del testo Small"/>
    <w:basedOn w:val="Normale"/>
    <w:rsid w:val="005D35A6"/>
    <w:pPr>
      <w:suppressAutoHyphens/>
      <w:autoSpaceDE w:val="0"/>
      <w:autoSpaceDN w:val="0"/>
      <w:adjustRightInd w:val="0"/>
      <w:spacing w:line="230" w:lineRule="atLeast"/>
      <w:jc w:val="both"/>
      <w:textAlignment w:val="center"/>
    </w:pPr>
    <w:rPr>
      <w:rFonts w:ascii="PF Centro Sans Pro" w:hAnsi="PF Centro Sans Pro" w:cs="PF Centro Sans Pro"/>
      <w:color w:val="000000"/>
      <w:spacing w:val="0"/>
    </w:rPr>
  </w:style>
  <w:style w:type="table" w:styleId="Grigliatabella">
    <w:name w:val="Table Grid"/>
    <w:basedOn w:val="Tabellanormale"/>
    <w:uiPriority w:val="59"/>
    <w:rsid w:val="005D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5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7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D15"/>
  </w:style>
  <w:style w:type="paragraph" w:styleId="NormaleWeb">
    <w:name w:val="Normal (Web)"/>
    <w:basedOn w:val="Normale"/>
    <w:uiPriority w:val="99"/>
    <w:semiHidden/>
    <w:unhideWhenUsed/>
    <w:rsid w:val="007011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11A4"/>
    <w:rPr>
      <w:b/>
      <w:bCs/>
    </w:rPr>
  </w:style>
  <w:style w:type="character" w:customStyle="1" w:styleId="apple-converted-space">
    <w:name w:val="apple-converted-space"/>
    <w:basedOn w:val="Carpredefinitoparagrafo"/>
    <w:rsid w:val="007011A4"/>
  </w:style>
  <w:style w:type="character" w:styleId="Collegamentoipertestuale">
    <w:name w:val="Hyperlink"/>
    <w:basedOn w:val="Carpredefinitoparagrafo"/>
    <w:uiPriority w:val="99"/>
    <w:unhideWhenUsed/>
    <w:rsid w:val="007011A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13C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13CB6"/>
  </w:style>
  <w:style w:type="character" w:customStyle="1" w:styleId="mediumtext1">
    <w:name w:val="medium_text1"/>
    <w:rsid w:val="00251B81"/>
    <w:rPr>
      <w:sz w:val="19"/>
      <w:szCs w:val="19"/>
    </w:rPr>
  </w:style>
  <w:style w:type="paragraph" w:customStyle="1" w:styleId="fortestoFOR">
    <w:name w:val="for_testoFOR"/>
    <w:basedOn w:val="Normale"/>
    <w:autoRedefine/>
    <w:rsid w:val="00122B34"/>
    <w:pPr>
      <w:autoSpaceDE w:val="0"/>
      <w:autoSpaceDN w:val="0"/>
      <w:jc w:val="both"/>
    </w:pPr>
    <w:rPr>
      <w:rFonts w:ascii="Calibri" w:hAnsi="Calibri" w:cs="Tahoma"/>
      <w:spacing w:val="0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EB46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6A4"/>
    <w:pPr>
      <w:spacing w:after="200" w:line="276" w:lineRule="auto"/>
    </w:pPr>
    <w:rPr>
      <w:rFonts w:ascii="Calibri" w:eastAsia="Calibri" w:hAnsi="Calibri"/>
      <w:spacing w:val="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6A4"/>
    <w:rPr>
      <w:rFonts w:ascii="Calibri" w:eastAsia="Calibri" w:hAnsi="Calibri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6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6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EB46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fortitFOR">
    <w:name w:val="for_titFOR"/>
    <w:basedOn w:val="Normale"/>
    <w:autoRedefine/>
    <w:rsid w:val="007E115D"/>
    <w:pPr>
      <w:autoSpaceDE w:val="0"/>
      <w:autoSpaceDN w:val="0"/>
      <w:jc w:val="center"/>
    </w:pPr>
    <w:rPr>
      <w:rFonts w:ascii="Calibri" w:hAnsi="Calibri" w:cs="NewAster"/>
      <w:b/>
      <w:spacing w:val="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7A0AAF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AA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0AA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  <w:lang w:eastAsia="it-IT"/>
    </w:rPr>
  </w:style>
  <w:style w:type="paragraph" w:styleId="Nessunaspaziatura">
    <w:name w:val="No Spacing"/>
    <w:uiPriority w:val="1"/>
    <w:qFormat/>
    <w:rsid w:val="00AC5F74"/>
    <w:pPr>
      <w:spacing w:after="0" w:line="240" w:lineRule="auto"/>
    </w:pPr>
  </w:style>
  <w:style w:type="paragraph" w:customStyle="1" w:styleId="Paragrafobase">
    <w:name w:val="[Paragrafo base]"/>
    <w:basedOn w:val="Normale"/>
    <w:uiPriority w:val="99"/>
    <w:rsid w:val="008F16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pacing w:val="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baraus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DAB5-205D-4ACD-862C-0DD20F5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- Barausse S.p.A</dc:creator>
  <cp:lastModifiedBy>Valentina Brusarosco - Barausse doors</cp:lastModifiedBy>
  <cp:revision>3</cp:revision>
  <cp:lastPrinted>2023-05-05T12:34:00Z</cp:lastPrinted>
  <dcterms:created xsi:type="dcterms:W3CDTF">2024-04-13T07:03:00Z</dcterms:created>
  <dcterms:modified xsi:type="dcterms:W3CDTF">2024-04-13T07:23:00Z</dcterms:modified>
</cp:coreProperties>
</file>